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08F0C" w14:textId="00E50920" w:rsidR="00DB7731" w:rsidRDefault="003A43AC">
      <w:pPr>
        <w:ind w:left="4300" w:right="4280"/>
        <w:rPr>
          <w:sz w:val="2"/>
        </w:rPr>
      </w:pPr>
      <w:r>
        <w:rPr>
          <w:noProof/>
        </w:rPr>
        <w:drawing>
          <wp:inline distT="0" distB="0" distL="0" distR="0" wp14:anchorId="474DAA3D" wp14:editId="6D9BC153">
            <wp:extent cx="661035" cy="975995"/>
            <wp:effectExtent l="0" t="0" r="0" b="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C75D6" w14:textId="77777777" w:rsidR="00DB7731" w:rsidRDefault="00DB773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7731" w14:paraId="6D7D408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41483E" w14:textId="77777777" w:rsidR="00DB7731" w:rsidRDefault="003A43A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92131E3" w14:textId="77777777" w:rsidR="00DB7731" w:rsidRDefault="003A43AC">
      <w:pPr>
        <w:spacing w:line="240" w:lineRule="exact"/>
      </w:pPr>
      <w:r>
        <w:t xml:space="preserve"> </w:t>
      </w:r>
    </w:p>
    <w:p w14:paraId="0983D02C" w14:textId="77777777" w:rsidR="00DB7731" w:rsidRDefault="00DB7731">
      <w:pPr>
        <w:spacing w:after="220" w:line="240" w:lineRule="exact"/>
      </w:pPr>
    </w:p>
    <w:p w14:paraId="20D5E175" w14:textId="77777777" w:rsidR="00DB7731" w:rsidRDefault="003A43A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8370531" w14:textId="77777777" w:rsidR="00DB7731" w:rsidRDefault="00DB7731">
      <w:pPr>
        <w:spacing w:line="240" w:lineRule="exact"/>
      </w:pPr>
    </w:p>
    <w:p w14:paraId="01CF11C8" w14:textId="77777777" w:rsidR="00DB7731" w:rsidRDefault="00DB7731">
      <w:pPr>
        <w:spacing w:line="240" w:lineRule="exact"/>
      </w:pPr>
    </w:p>
    <w:p w14:paraId="7FE9C51F" w14:textId="77777777" w:rsidR="00DB7731" w:rsidRDefault="00DB7731">
      <w:pPr>
        <w:spacing w:line="240" w:lineRule="exact"/>
      </w:pPr>
    </w:p>
    <w:p w14:paraId="463C418E" w14:textId="77777777" w:rsidR="00DB7731" w:rsidRDefault="00DB7731">
      <w:pPr>
        <w:spacing w:line="240" w:lineRule="exact"/>
      </w:pPr>
    </w:p>
    <w:p w14:paraId="10ABC8C5" w14:textId="77777777" w:rsidR="00DB7731" w:rsidRDefault="00DB7731">
      <w:pPr>
        <w:spacing w:line="240" w:lineRule="exact"/>
      </w:pPr>
    </w:p>
    <w:p w14:paraId="2941DB6D" w14:textId="77777777" w:rsidR="00DB7731" w:rsidRDefault="00DB7731">
      <w:pPr>
        <w:spacing w:line="240" w:lineRule="exact"/>
      </w:pPr>
    </w:p>
    <w:p w14:paraId="5E8B9E5E" w14:textId="77777777" w:rsidR="00DB7731" w:rsidRDefault="00DB7731">
      <w:pPr>
        <w:spacing w:line="240" w:lineRule="exact"/>
      </w:pPr>
    </w:p>
    <w:p w14:paraId="2D4757B6" w14:textId="77777777" w:rsidR="00DB7731" w:rsidRDefault="00DB773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7731" w14:paraId="0E695D0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FCB99C" w14:textId="0A32DD1B" w:rsidR="00DB7731" w:rsidRDefault="003A43A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d'entretien des espaces verts de la Caf de l'Isère et de ses sites "Les Alpins" et "</w:t>
            </w:r>
            <w:r w:rsidR="00EB252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Le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Garage </w:t>
            </w:r>
            <w:r w:rsidR="00EB252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on</w:t>
            </w:r>
            <w:r w:rsidR="00EB252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" à Grenoble </w:t>
            </w:r>
            <w:r w:rsidR="0003066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– « Marché Réservé »</w:t>
            </w:r>
          </w:p>
        </w:tc>
      </w:tr>
    </w:tbl>
    <w:p w14:paraId="7B21C634" w14:textId="77777777" w:rsidR="00DB7731" w:rsidRDefault="003A43AC">
      <w:pPr>
        <w:spacing w:line="240" w:lineRule="exact"/>
      </w:pPr>
      <w:r>
        <w:t xml:space="preserve"> </w:t>
      </w:r>
    </w:p>
    <w:p w14:paraId="59BDA6BC" w14:textId="77777777" w:rsidR="00DB7731" w:rsidRDefault="00DB7731">
      <w:pPr>
        <w:spacing w:line="240" w:lineRule="exact"/>
      </w:pPr>
    </w:p>
    <w:p w14:paraId="5BB25F39" w14:textId="77777777" w:rsidR="00DB7731" w:rsidRDefault="00DB7731">
      <w:pPr>
        <w:spacing w:line="240" w:lineRule="exact"/>
      </w:pPr>
    </w:p>
    <w:p w14:paraId="64FC013F" w14:textId="77777777" w:rsidR="00DB7731" w:rsidRDefault="00DB7731">
      <w:pPr>
        <w:spacing w:line="240" w:lineRule="exact"/>
      </w:pPr>
    </w:p>
    <w:p w14:paraId="32C8AB2C" w14:textId="77777777" w:rsidR="00DB7731" w:rsidRDefault="00DB7731">
      <w:pPr>
        <w:spacing w:line="240" w:lineRule="exact"/>
      </w:pPr>
    </w:p>
    <w:p w14:paraId="575B964B" w14:textId="77777777" w:rsidR="00DB7731" w:rsidRDefault="00DB7731">
      <w:pPr>
        <w:spacing w:after="40" w:line="240" w:lineRule="exact"/>
      </w:pPr>
    </w:p>
    <w:p w14:paraId="6FA196E1" w14:textId="77777777" w:rsidR="00DB7731" w:rsidRDefault="003A43A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7731" w14:paraId="777D3DC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3B90" w14:textId="77777777" w:rsidR="00DB7731" w:rsidRDefault="003A43A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C6AC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99A2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E44B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089C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09C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37F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DCD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DD52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70BF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470D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7459" w14:textId="77777777" w:rsidR="00DB7731" w:rsidRDefault="00DB7731">
            <w:pPr>
              <w:rPr>
                <w:sz w:val="2"/>
              </w:rPr>
            </w:pPr>
          </w:p>
        </w:tc>
      </w:tr>
      <w:tr w:rsidR="00DB7731" w14:paraId="77767CE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7454" w14:textId="77777777" w:rsidR="00DB7731" w:rsidRDefault="00DB77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7231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73B4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992F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CEA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69BB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F3EB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2EB2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68EF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85D9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9452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FA5C" w14:textId="77777777" w:rsidR="00DB7731" w:rsidRDefault="003A43A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B7731" w14:paraId="6350A66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8FD3" w14:textId="77777777" w:rsidR="00DB7731" w:rsidRDefault="00DB77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4653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D297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CF0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607E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7B8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5F0E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9B1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96B4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269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7FB1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D8769" w14:textId="77777777" w:rsidR="00DB7731" w:rsidRDefault="00DB7731">
            <w:pPr>
              <w:rPr>
                <w:sz w:val="2"/>
              </w:rPr>
            </w:pPr>
          </w:p>
        </w:tc>
      </w:tr>
    </w:tbl>
    <w:p w14:paraId="280BABE9" w14:textId="77777777" w:rsidR="00DB7731" w:rsidRDefault="003A43A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B7731" w14:paraId="4944DF9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C6DC" w14:textId="77777777" w:rsidR="00DB7731" w:rsidRDefault="003A43A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CF1F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B300" w14:textId="77777777" w:rsidR="00DB7731" w:rsidRDefault="003A43A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2418BF9" w14:textId="77777777" w:rsidR="00DB7731" w:rsidRDefault="003A43AC">
      <w:pPr>
        <w:spacing w:line="240" w:lineRule="exact"/>
      </w:pPr>
      <w:r>
        <w:t xml:space="preserve"> </w:t>
      </w:r>
    </w:p>
    <w:p w14:paraId="57A3C88A" w14:textId="77777777" w:rsidR="00DB7731" w:rsidRDefault="00DB7731">
      <w:pPr>
        <w:spacing w:after="100" w:line="240" w:lineRule="exact"/>
      </w:pPr>
    </w:p>
    <w:p w14:paraId="4151445A" w14:textId="77777777" w:rsidR="00DB7731" w:rsidRDefault="003A43A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Caf de l'Isère </w:t>
      </w:r>
    </w:p>
    <w:p w14:paraId="65B811F3" w14:textId="77777777" w:rsidR="00DB7731" w:rsidRDefault="003A43A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 Rue des alliés</w:t>
      </w:r>
    </w:p>
    <w:p w14:paraId="61958EA3" w14:textId="77777777" w:rsidR="00DB7731" w:rsidRDefault="003A43A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TSA 38429</w:t>
      </w:r>
    </w:p>
    <w:p w14:paraId="418DEA9E" w14:textId="77777777" w:rsidR="00DB7731" w:rsidRDefault="003A43A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38051 GRENOBLE CEDEX 9</w:t>
      </w:r>
    </w:p>
    <w:p w14:paraId="7C6E7C59" w14:textId="77777777" w:rsidR="00DB7731" w:rsidRDefault="00DB773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B7731">
          <w:pgSz w:w="11900" w:h="16840"/>
          <w:pgMar w:top="1400" w:right="1140" w:bottom="1440" w:left="1140" w:header="1400" w:footer="1440" w:gutter="0"/>
          <w:cols w:space="708"/>
        </w:sectPr>
      </w:pPr>
    </w:p>
    <w:p w14:paraId="35A55114" w14:textId="77777777" w:rsidR="00DB7731" w:rsidRDefault="00DB773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B7731" w14:paraId="61946EA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31BA" w14:textId="77777777" w:rsidR="00DB7731" w:rsidRDefault="003A43A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B7731" w14:paraId="244EA6DF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04D1" w14:textId="77777777" w:rsidR="00DB7731" w:rsidRDefault="00DB7731">
            <w:pPr>
              <w:spacing w:after="20" w:line="240" w:lineRule="exact"/>
            </w:pPr>
          </w:p>
          <w:p w14:paraId="62D37AF9" w14:textId="287DB1A5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88C83F" wp14:editId="53C4304C">
                  <wp:extent cx="230505" cy="230505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935F" w14:textId="77777777" w:rsidR="00DB7731" w:rsidRDefault="003A43AC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9973" w14:textId="77777777" w:rsidR="00DB7731" w:rsidRDefault="003A43A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Prestations d'entretien des espaces verts de la Caf de l'Isère et de ses sites "Les Alpins" et "Garage fond" à Grenoble </w:t>
            </w:r>
          </w:p>
        </w:tc>
      </w:tr>
      <w:tr w:rsidR="00DB7731" w14:paraId="1F2D49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8789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43B07A65" w14:textId="35102558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76C372" wp14:editId="3A179086">
                  <wp:extent cx="230505" cy="230505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569F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FB1D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DB7731" w14:paraId="4FB38A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DA28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159BFF95" w14:textId="66831E83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4CCD8" wp14:editId="515C8C67">
                  <wp:extent cx="230505" cy="230505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C2CF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4436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DB7731" w14:paraId="15B32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DA1F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687BB06D" w14:textId="2EE5E105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A371E9" wp14:editId="5E16E1EB">
                  <wp:extent cx="230505" cy="230505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2547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345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DB7731" w14:paraId="64A9D8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C8AE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5C0487C9" w14:textId="7C2DC7EC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55994A" wp14:editId="0D4070A3">
                  <wp:extent cx="230505" cy="230505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1C49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F66F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DB7731" w14:paraId="36F997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50FF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78313B99" w14:textId="74AE6AE4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E674B7" wp14:editId="342E70E9">
                  <wp:extent cx="230505" cy="230505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4B2E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DB16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DB7731" w14:paraId="7C1E14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73E1" w14:textId="77777777" w:rsidR="00DB7731" w:rsidRDefault="00DB7731">
            <w:pPr>
              <w:spacing w:line="180" w:lineRule="exact"/>
              <w:rPr>
                <w:sz w:val="18"/>
              </w:rPr>
            </w:pPr>
          </w:p>
          <w:p w14:paraId="24373A15" w14:textId="16D280E0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18593C" wp14:editId="267FFB25">
                  <wp:extent cx="230505" cy="161290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0C12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0394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DB7731" w14:paraId="7ABE28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8416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14361B08" w14:textId="1C2E7834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43AF3" wp14:editId="0428616E">
                  <wp:extent cx="230505" cy="230505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CFFA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B45C" w14:textId="77777777" w:rsidR="00DB7731" w:rsidRDefault="003A43A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DB7731" w14:paraId="5651EC84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6E71" w14:textId="77777777" w:rsidR="00DB7731" w:rsidRDefault="00DB7731">
            <w:pPr>
              <w:spacing w:line="140" w:lineRule="exact"/>
              <w:rPr>
                <w:sz w:val="14"/>
              </w:rPr>
            </w:pPr>
          </w:p>
          <w:p w14:paraId="66DDC389" w14:textId="1D7185F4" w:rsidR="00DB7731" w:rsidRDefault="003A43A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64230" wp14:editId="7BE50EB1">
                  <wp:extent cx="230505" cy="230505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3A8E" w14:textId="77777777" w:rsidR="00DB7731" w:rsidRDefault="003A43A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46FB" w14:textId="77777777" w:rsidR="00DB7731" w:rsidRDefault="003A43A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1FEB5BEC" w14:textId="77777777" w:rsidR="00DB7731" w:rsidRDefault="00DB7731">
      <w:pPr>
        <w:sectPr w:rsidR="00DB7731">
          <w:pgSz w:w="11900" w:h="16840"/>
          <w:pgMar w:top="1440" w:right="1160" w:bottom="1440" w:left="1140" w:header="1440" w:footer="1440" w:gutter="0"/>
          <w:cols w:space="708"/>
        </w:sectPr>
      </w:pPr>
    </w:p>
    <w:p w14:paraId="233229A7" w14:textId="77777777" w:rsidR="00DB7731" w:rsidRDefault="003A43A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674B8FE" w14:textId="77777777" w:rsidR="00DB7731" w:rsidRDefault="00DB7731">
      <w:pPr>
        <w:spacing w:after="80" w:line="240" w:lineRule="exact"/>
      </w:pPr>
    </w:p>
    <w:p w14:paraId="56E9D37F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3638634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C205546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F745D34" w14:textId="77777777" w:rsidR="00DB7731" w:rsidRDefault="003A43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E28A0FB" w14:textId="77777777" w:rsidR="00DB7731" w:rsidRDefault="003A43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7B49838" w14:textId="77777777" w:rsidR="00DB7731" w:rsidRDefault="003A43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64090C9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5FF2CD6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967E1F6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1547A80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Engagement relatif à l'action d'insertion sociale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30EC5C10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7694AA4D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405639AB" w14:textId="77777777" w:rsidR="00DB7731" w:rsidRDefault="003A43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46EF2BF6" w14:textId="77777777" w:rsidR="00DB7731" w:rsidRDefault="003A43AC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B773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0766A36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9D57E65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4E5ECE4B" w14:textId="77777777" w:rsidR="00DB7731" w:rsidRDefault="003A43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Caf de l'Isère</w:t>
      </w:r>
    </w:p>
    <w:p w14:paraId="261CF8C7" w14:textId="77777777" w:rsidR="00DB7731" w:rsidRDefault="003A43A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La Directrice, Florence DEVYNCK</w:t>
      </w:r>
    </w:p>
    <w:p w14:paraId="4080A27D" w14:textId="77777777" w:rsidR="00DB7731" w:rsidRDefault="003A43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La Directrice, Florence DEVYNCK</w:t>
      </w:r>
    </w:p>
    <w:p w14:paraId="21E67818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Directeur Financier et Comptable de la Caf de l'Isère, 3 Rue des alliés</w:t>
      </w:r>
    </w:p>
    <w:p w14:paraId="2199ECAA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TSA 38429</w:t>
      </w:r>
    </w:p>
    <w:p w14:paraId="2918F539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38051 GRENOBLE CEDEX 9</w:t>
      </w:r>
    </w:p>
    <w:p w14:paraId="3D845FC7" w14:textId="77777777" w:rsidR="00DB7731" w:rsidRDefault="00DB7731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1A5B277E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606CA37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3D8877B9" w14:textId="77777777" w:rsidR="00DB7731" w:rsidRDefault="003A43A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2025CAF38L07A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731" w14:paraId="5F6BB2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C295" w14:textId="6836AE69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55F0F9" wp14:editId="4F396724">
                  <wp:extent cx="153670" cy="15367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A7D1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E707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B7731" w14:paraId="59030F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7A30A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6896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4E51DB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16F27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222E8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569FFD2" w14:textId="77777777" w:rsidR="00DB7731" w:rsidRDefault="003A43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731" w14:paraId="2E88A3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E58B" w14:textId="07E484FC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0A4982" wp14:editId="74089261">
                  <wp:extent cx="153670" cy="15367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DF8E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5787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B7731" w14:paraId="66D9F88B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798C2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C2DE8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02B63B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0CF7A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4532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098AB4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48405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977ED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4BAFC2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051C9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E618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6CD02F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5F4F3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2ED2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54703E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AA91B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631C6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4768BBB7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A6382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85D87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7F633C0" w14:textId="77777777" w:rsidR="00DB7731" w:rsidRDefault="003A43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731" w14:paraId="2C5C58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C162E" w14:textId="7DCC15DE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B30440" wp14:editId="025479AA">
                  <wp:extent cx="153670" cy="1536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BCD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8BE60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B7731" w14:paraId="7676850E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E533D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C3628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3DB7EA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B52D6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5B32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A1194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CE35C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B2906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F7C1EF1" w14:textId="77777777" w:rsidR="00DB7731" w:rsidRDefault="00DB7731">
      <w:pPr>
        <w:sectPr w:rsidR="00DB773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731" w14:paraId="2794C9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BCF01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12FD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1C6996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E87B3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8A25C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2C1B3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D19A3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D389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3582A9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08396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4C7F7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866D739" w14:textId="77777777" w:rsidR="00DB7731" w:rsidRDefault="003A43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731" w14:paraId="2F161A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5CA1" w14:textId="408C3042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B6E730" wp14:editId="6A4DAA53">
                  <wp:extent cx="153670" cy="15367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6BCD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D4CBE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B7731" w14:paraId="0CE748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0BA30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3CEF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1BD5AC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371E0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4503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F4FA971" w14:textId="77777777" w:rsidR="00DB7731" w:rsidRDefault="003A43AC">
      <w:pPr>
        <w:spacing w:after="20" w:line="240" w:lineRule="exact"/>
      </w:pPr>
      <w:r>
        <w:t xml:space="preserve"> </w:t>
      </w:r>
    </w:p>
    <w:p w14:paraId="5E244065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FC755B5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13721D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D3A1" w14:textId="5C066E6F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CFF169" wp14:editId="63EB7C24">
                  <wp:extent cx="153670" cy="15367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76E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EE64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BEAAF7A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26AC02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A56D" w14:textId="7DC6C609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6CFBE0" wp14:editId="352C4102">
                  <wp:extent cx="153670" cy="15367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12B9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3207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FF508AF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5AFDC9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E59B" w14:textId="5C5BC9B0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0772BA" wp14:editId="04BCDC4B">
                  <wp:extent cx="153670" cy="15367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768D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D6EB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52E65DC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731" w14:paraId="2F2AF2A1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6805C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748A6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38C47A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ADAAA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36CDF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5DCF4F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CE715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9FCAD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0D8F71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C085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4B137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3BE8E5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E883C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3D6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F769A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37222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E6BB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3461CF3B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F7B76" w14:textId="77777777" w:rsidR="00DB7731" w:rsidRDefault="003A43A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FFE76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757E686" w14:textId="77777777" w:rsidR="00DB7731" w:rsidRDefault="003A43AC">
      <w:pPr>
        <w:spacing w:after="20" w:line="240" w:lineRule="exact"/>
      </w:pPr>
      <w:r>
        <w:t xml:space="preserve"> </w:t>
      </w:r>
    </w:p>
    <w:p w14:paraId="72335F38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7D8DE8E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5DEC721" w14:textId="77777777" w:rsidR="00DB7731" w:rsidRDefault="003A43A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E89F2CA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  <w:sectPr w:rsidR="00DB773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D33F2E5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CFA07EB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5F0E9C35" w14:textId="77777777" w:rsidR="00DB7731" w:rsidRDefault="003A43A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E8B954A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BEB1145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d'entretien des espaces verts de la Caf de l'Isère et de ses sites "Les Alpins" et "Garage fond" à Grenoble</w:t>
      </w:r>
    </w:p>
    <w:p w14:paraId="640278A7" w14:textId="77777777" w:rsidR="00DB7731" w:rsidRDefault="00DB7731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4DDB90C9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consultation a pour objet l'entretien des espaces verts des sites de la Caf de l'Isère afin de préserver durablement la qualité de ses espaces notamment :</w:t>
      </w:r>
    </w:p>
    <w:p w14:paraId="66F08F03" w14:textId="77777777" w:rsidR="00A1305D" w:rsidRPr="00A1305D" w:rsidRDefault="00A1305D" w:rsidP="00A1305D">
      <w:pPr>
        <w:rPr>
          <w:lang w:val="fr-FR"/>
        </w:rPr>
      </w:pPr>
    </w:p>
    <w:p w14:paraId="7B4E3AFE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tonte des pelouses sans ramassage des surfaces herbeuses avec finition</w:t>
      </w:r>
    </w:p>
    <w:p w14:paraId="033A2986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Taille des arbustes, haies vives et massifs avec ramassage des déchets</w:t>
      </w:r>
    </w:p>
    <w:p w14:paraId="6957A7E9" w14:textId="77777777" w:rsidR="00DB7731" w:rsidRDefault="003A43A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Ramassage des feuilles sur la totalité du site</w:t>
      </w:r>
    </w:p>
    <w:p w14:paraId="62D17242" w14:textId="77777777" w:rsidR="00DB7731" w:rsidRDefault="003A43AC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Désherbage mécanique ou thermique sur les parkings et rebords de trottoirs</w:t>
      </w:r>
    </w:p>
    <w:p w14:paraId="18192BF0" w14:textId="77777777" w:rsidR="00DB7731" w:rsidRDefault="003A43A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8B7677D" w14:textId="77777777" w:rsidR="00DB7731" w:rsidRDefault="003A43AC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F09DCF5" w14:textId="77777777" w:rsidR="00DB7731" w:rsidRDefault="003A43A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486E85D6" w14:textId="77777777" w:rsidR="00DB7731" w:rsidRDefault="003A43A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3112C9F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54E9AD59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23AC0427" w14:textId="400B5C3E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global forfaitaire annuel </w:t>
      </w:r>
      <w:r w:rsidR="00A1305D">
        <w:rPr>
          <w:b/>
          <w:color w:val="000000"/>
          <w:lang w:val="fr-FR"/>
        </w:rPr>
        <w:t>indiqué au DPGF</w:t>
      </w:r>
      <w:r>
        <w:rPr>
          <w:b/>
          <w:color w:val="000000"/>
          <w:lang w:val="fr-FR"/>
        </w:rPr>
        <w:t xml:space="preserve"> :</w:t>
      </w:r>
    </w:p>
    <w:p w14:paraId="19281753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B7731" w14:paraId="5AC740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85BF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CBE0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021E6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4002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6333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7B82A4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84A5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6B4E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867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A29A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D546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474E05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4302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8F18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9717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FB23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46E2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0202A3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2D85A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BF8D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494F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214E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3A4FC9BF" w14:textId="2DFC033D" w:rsidR="00DB7731" w:rsidRDefault="003A43AC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  <w:r w:rsidR="00A1305D">
        <w:rPr>
          <w:rFonts w:ascii="Arial" w:eastAsia="Arial" w:hAnsi="Arial" w:cs="Arial"/>
          <w:color w:val="000000"/>
          <w:sz w:val="22"/>
          <w:lang w:val="fr-FR"/>
        </w:rPr>
        <w:t>..............................</w:t>
      </w:r>
    </w:p>
    <w:p w14:paraId="21FB808E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487F7BBC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5DBAC552" w14:textId="77777777" w:rsidR="00DB7731" w:rsidRDefault="003A43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CCAP et ne peut en aucun cas être modifié(e).</w:t>
      </w:r>
    </w:p>
    <w:p w14:paraId="6130B573" w14:textId="77777777" w:rsidR="00DB7731" w:rsidRDefault="003A43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24ADF4BD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092C915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5A38FCF9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4DCE32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731" w14:paraId="2DD91B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C4A06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0BDAB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ADF07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B1573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E885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1FC193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CEFFB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F4D9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05A089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9F456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F677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AC07011" w14:textId="77777777" w:rsidR="00DB7731" w:rsidRDefault="00DB7731">
      <w:pPr>
        <w:sectPr w:rsidR="00DB773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731" w14:paraId="7FC15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82A3F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98648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E898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7CA51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959DF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6A55BE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3C522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EA968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615F7F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D8F74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544DC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1F089E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E66E5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E239B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8B7EF6E" w14:textId="77777777" w:rsidR="00DB7731" w:rsidRDefault="003A43A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731" w14:paraId="5E9ADE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915C5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4F2F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228CE4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A9C19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36957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56FFB4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CCE8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0A0A5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0CF0B1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BEF64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B914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5843C2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82B98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D10A0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5971B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C16DD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5E38C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4E8B5B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1D71D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65803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787290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5E9B9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43B44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7731" w14:paraId="422711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D3398" w14:textId="77777777" w:rsidR="00DB7731" w:rsidRDefault="003A43A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12C8E" w14:textId="77777777" w:rsidR="00DB7731" w:rsidRDefault="00DB7731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FD1E517" w14:textId="77777777" w:rsidR="00DB7731" w:rsidRDefault="003A43AC">
      <w:pPr>
        <w:spacing w:after="20" w:line="240" w:lineRule="exact"/>
      </w:pPr>
      <w:r>
        <w:t xml:space="preserve"> </w:t>
      </w:r>
    </w:p>
    <w:p w14:paraId="624E880F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9C68615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2C6B4D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BD47" w14:textId="61716CCD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C925CE" wp14:editId="448FF331">
                  <wp:extent cx="153670" cy="15367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2B2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5EC4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B8F18AC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1E5C63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54E1" w14:textId="3EFD853D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C40AE" wp14:editId="36E65FFF">
                  <wp:extent cx="153670" cy="15367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FFC5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2613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B7731" w14:paraId="7722CE1E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FC5B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120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E173" w14:textId="77777777" w:rsidR="00DB7731" w:rsidRDefault="00DB7731"/>
        </w:tc>
      </w:tr>
    </w:tbl>
    <w:p w14:paraId="0D4A50D5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70BBFA3" w14:textId="77777777" w:rsidR="00DB7731" w:rsidRDefault="003A43A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8C3BC44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0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Engagement relatif à l'action d'insertion sociale</w:t>
      </w:r>
      <w:bookmarkEnd w:id="19"/>
    </w:p>
    <w:p w14:paraId="281A2D7C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0F4FAB0B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7E6172EC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FD91135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  <w:r>
        <w:rPr>
          <w:color w:val="000000"/>
          <w:lang w:val="fr-FR"/>
        </w:rPr>
        <w:cr/>
      </w:r>
    </w:p>
    <w:p w14:paraId="6539DCF7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77DEEF08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3E84F70C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E066BFE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B7731" w14:paraId="74331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A094" w14:textId="77777777" w:rsidR="00DB7731" w:rsidRDefault="003A43A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152D" w14:textId="77777777" w:rsidR="00DB7731" w:rsidRDefault="003A43A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DB7731" w14:paraId="1899EC5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5378" w14:textId="77777777" w:rsidR="00DB7731" w:rsidRDefault="003A43A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77310000-6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07D2" w14:textId="77777777" w:rsidR="00DB7731" w:rsidRDefault="003A43A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Réalisation et entretien d'espaces verts</w:t>
            </w:r>
          </w:p>
        </w:tc>
      </w:tr>
    </w:tbl>
    <w:p w14:paraId="640C9268" w14:textId="77777777" w:rsidR="00DB7731" w:rsidRDefault="003A43AC">
      <w:pPr>
        <w:spacing w:after="120" w:line="240" w:lineRule="exact"/>
      </w:pPr>
      <w:r>
        <w:lastRenderedPageBreak/>
        <w:t xml:space="preserve"> </w:t>
      </w:r>
    </w:p>
    <w:p w14:paraId="51598096" w14:textId="77777777" w:rsidR="00DB7731" w:rsidRDefault="003A43A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71A6EE67" w14:textId="77777777" w:rsidR="00DB7731" w:rsidRDefault="003A43AC">
      <w:pPr>
        <w:spacing w:line="60" w:lineRule="exact"/>
        <w:rPr>
          <w:sz w:val="6"/>
        </w:rPr>
      </w:pPr>
      <w:r>
        <w:t xml:space="preserve"> </w:t>
      </w:r>
    </w:p>
    <w:p w14:paraId="2C14E58C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8B6F6B7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E238F90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5477349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1E878A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B42B909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9C16A83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C1FC7B4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3D335C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8E82AA3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B87D5D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9AE43EE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D70F813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1E9B8FC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E6A6B59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3A4F9F8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B166142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49DE35C" w14:textId="77777777" w:rsidR="00DB7731" w:rsidRDefault="00DB7731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8283E14" w14:textId="77777777" w:rsidR="00DB7731" w:rsidRDefault="003A43A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AE25031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annuel de l'offre acceptée par le pouvoir adjudicateur est porté à :</w:t>
      </w:r>
    </w:p>
    <w:p w14:paraId="372B5A38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B7731" w14:paraId="312BE41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D7D6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D6C8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665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D29E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E325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71386B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7A60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AE08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5E2B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7BBB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5BD2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371607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8ED6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6B67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2914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DC3A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6F7D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7731" w14:paraId="1346A5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FBA3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9214" w14:textId="77777777" w:rsidR="00DB7731" w:rsidRDefault="003A43A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DD864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46F9" w14:textId="77777777" w:rsidR="00DB7731" w:rsidRDefault="003A43A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184FF622" w14:textId="77777777" w:rsidR="00DB7731" w:rsidRDefault="003A43AC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4EA246F9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289A961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633CFCC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B78B9D" w14:textId="77777777" w:rsidR="00DB7731" w:rsidRDefault="003A43AC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740351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05B008E1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  <w:sectPr w:rsidR="00DB7731" w:rsidSect="00A1305D">
          <w:footerReference w:type="default" r:id="rId20"/>
          <w:pgSz w:w="11900" w:h="16840"/>
          <w:pgMar w:top="851" w:right="1140" w:bottom="851" w:left="1140" w:header="1140" w:footer="1140" w:gutter="0"/>
          <w:cols w:space="708"/>
        </w:sectPr>
      </w:pPr>
    </w:p>
    <w:p w14:paraId="4D515A08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4F7CAE2" w14:textId="77777777" w:rsidR="00DB7731" w:rsidRDefault="00DB773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12F221B" w14:textId="77777777" w:rsidR="00DB7731" w:rsidRDefault="003A43A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66AE81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5620" w14:textId="3A08B855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0A1BF7" wp14:editId="42044CF2">
                  <wp:extent cx="153670" cy="15367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EE40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0B47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A9A90B7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731" w14:paraId="4BB33147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BCA3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9AFE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040C" w14:textId="77777777" w:rsidR="00DB7731" w:rsidRDefault="00DB7731"/>
        </w:tc>
      </w:tr>
    </w:tbl>
    <w:p w14:paraId="34764071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337679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0C1D" w14:textId="7DB70D19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DFBAE1" wp14:editId="39CCB7E1">
                  <wp:extent cx="153670" cy="15367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7EF1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6A531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BC00C5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731" w14:paraId="3BE2551F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DD0F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6D2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4FCD" w14:textId="77777777" w:rsidR="00DB7731" w:rsidRDefault="00DB7731"/>
        </w:tc>
      </w:tr>
    </w:tbl>
    <w:p w14:paraId="74E86472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11E72D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4F9F" w14:textId="4550CD5E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113603" wp14:editId="21C95F11">
                  <wp:extent cx="153670" cy="15367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30F2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97DE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1660554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731" w14:paraId="5B14C4AF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13BE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4314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3534" w14:textId="77777777" w:rsidR="00DB7731" w:rsidRDefault="00DB7731"/>
        </w:tc>
      </w:tr>
    </w:tbl>
    <w:p w14:paraId="46CA61A3" w14:textId="77777777" w:rsidR="00DB7731" w:rsidRDefault="003A43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62ED63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91EA" w14:textId="6452AED0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D69F" wp14:editId="4B4D0201">
                  <wp:extent cx="153670" cy="15367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A6D5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17A4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5AB562" w14:textId="77777777" w:rsidR="00DB7731" w:rsidRDefault="003A43A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731" w14:paraId="1AD9B1D4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D7A8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2A2F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4B55" w14:textId="77777777" w:rsidR="00DB7731" w:rsidRDefault="00DB7731"/>
        </w:tc>
      </w:tr>
    </w:tbl>
    <w:p w14:paraId="2C87E377" w14:textId="77777777" w:rsidR="00DB7731" w:rsidRDefault="003A43A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731" w14:paraId="35B5A0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10B6" w14:textId="4ED0B6A9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3812E" wp14:editId="71B1D8A2">
                  <wp:extent cx="153670" cy="15367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1712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D83F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B7731" w14:paraId="426B9A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4720" w14:textId="119DC28E" w:rsidR="00DB7731" w:rsidRDefault="003A43A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9F9F60" wp14:editId="30824BAC">
                  <wp:extent cx="153670" cy="15367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3F8A" w14:textId="77777777" w:rsidR="00DB7731" w:rsidRDefault="00DB77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4B5B" w14:textId="77777777" w:rsidR="00DB7731" w:rsidRDefault="003A43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1AD185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0E4A4E5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E96CD44" w14:textId="77777777" w:rsidR="00DB7731" w:rsidRDefault="00DB773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A4D8F02" w14:textId="77777777" w:rsidR="00DB7731" w:rsidRDefault="003A43AC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B7731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740961" w14:textId="77777777" w:rsidR="00DB7731" w:rsidRDefault="003A43AC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A98BD49" w14:textId="77777777" w:rsidR="00DB7731" w:rsidRDefault="003A43A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7731" w14:paraId="5CA8635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5456" w14:textId="77777777" w:rsidR="00DB7731" w:rsidRDefault="003A43A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57A3" w14:textId="77777777" w:rsidR="00DB7731" w:rsidRDefault="003A43A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CD60" w14:textId="77777777" w:rsidR="00DB7731" w:rsidRDefault="003A43A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A875" w14:textId="77777777" w:rsidR="00DB7731" w:rsidRDefault="003A43AC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72C2360A" w14:textId="77777777" w:rsidR="00DB7731" w:rsidRDefault="003A43AC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DEA" w14:textId="77777777" w:rsidR="00DB7731" w:rsidRDefault="003A43A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B7731" w14:paraId="6CFC06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B9F5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B02B74E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123F1A3C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9DE1CAE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8FF117B" w14:textId="77777777" w:rsidR="00DB7731" w:rsidRDefault="00DB7731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8674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0A34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91C51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4ECE" w14:textId="77777777" w:rsidR="00DB7731" w:rsidRDefault="00DB7731"/>
        </w:tc>
      </w:tr>
      <w:tr w:rsidR="00DB7731" w14:paraId="5ABBC5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627D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CF01FAA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32FB96D3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8D5DCDD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F86FDAD" w14:textId="77777777" w:rsidR="00DB7731" w:rsidRDefault="00DB7731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A533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56B8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855E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4DA7" w14:textId="77777777" w:rsidR="00DB7731" w:rsidRDefault="00DB7731"/>
        </w:tc>
      </w:tr>
      <w:tr w:rsidR="00DB7731" w14:paraId="5B102A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440A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C481ACF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553955AF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398F64A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E2D34F2" w14:textId="77777777" w:rsidR="00DB7731" w:rsidRDefault="00DB7731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0D5E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EA6E3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4735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6FBB" w14:textId="77777777" w:rsidR="00DB7731" w:rsidRDefault="00DB7731"/>
        </w:tc>
      </w:tr>
      <w:tr w:rsidR="00DB7731" w14:paraId="190FB0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6CB4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A39FA8D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3D4DBFCD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AC3E75F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89027C9" w14:textId="77777777" w:rsidR="00DB7731" w:rsidRDefault="00DB7731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4906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4087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2A40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9D5B" w14:textId="77777777" w:rsidR="00DB7731" w:rsidRDefault="00DB7731"/>
        </w:tc>
      </w:tr>
      <w:tr w:rsidR="00DB7731" w14:paraId="2F465F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30A5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7FAD83E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6D46CC77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01EDA81" w14:textId="77777777" w:rsidR="00DB7731" w:rsidRDefault="003A43A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AB168A5" w14:textId="77777777" w:rsidR="00DB7731" w:rsidRDefault="00DB7731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5D5B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369D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5F49B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DAC5" w14:textId="77777777" w:rsidR="00DB7731" w:rsidRDefault="00DB7731"/>
        </w:tc>
      </w:tr>
      <w:tr w:rsidR="00DB7731" w14:paraId="366C7EE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4A32" w14:textId="77777777" w:rsidR="00DB7731" w:rsidRDefault="00DB773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4204" w14:textId="77777777" w:rsidR="00DB7731" w:rsidRDefault="003A43A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9C33" w14:textId="77777777" w:rsidR="00DB7731" w:rsidRDefault="00DB77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170A" w14:textId="77777777" w:rsidR="00DB7731" w:rsidRDefault="00DB77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8B30" w14:textId="77777777" w:rsidR="00DB7731" w:rsidRDefault="00DB7731"/>
        </w:tc>
      </w:tr>
    </w:tbl>
    <w:p w14:paraId="7B4CAB1E" w14:textId="77777777" w:rsidR="00DB7731" w:rsidRDefault="00DB7731"/>
    <w:sectPr w:rsidR="00DB7731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F10E4" w14:textId="77777777" w:rsidR="003A43AC" w:rsidRDefault="003A43AC">
      <w:r>
        <w:separator/>
      </w:r>
    </w:p>
  </w:endnote>
  <w:endnote w:type="continuationSeparator" w:id="0">
    <w:p w14:paraId="613157DD" w14:textId="77777777" w:rsidR="003A43AC" w:rsidRDefault="003A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13DF" w14:textId="77777777" w:rsidR="00DB7731" w:rsidRDefault="00DB77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731" w14:paraId="060D23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D9391D" w14:textId="77777777" w:rsidR="00DB7731" w:rsidRDefault="003A43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2025CAF38L07A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70E4FB" w14:textId="77777777" w:rsidR="00DB7731" w:rsidRDefault="003A43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AC57B" w14:textId="77777777" w:rsidR="00DB7731" w:rsidRDefault="003A43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36F672" w14:textId="77777777" w:rsidR="00DB7731" w:rsidRDefault="00DB7731">
    <w:pPr>
      <w:spacing w:after="160" w:line="240" w:lineRule="exact"/>
    </w:pPr>
  </w:p>
  <w:p w14:paraId="5E99496E" w14:textId="77777777" w:rsidR="00DB7731" w:rsidRDefault="00DB77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731" w14:paraId="03E58B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A2EEE2" w14:textId="77777777" w:rsidR="00DB7731" w:rsidRDefault="003A43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2025CAF38L07A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B3197C" w14:textId="77777777" w:rsidR="00DB7731" w:rsidRDefault="003A43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2E1F4" w14:textId="77777777" w:rsidR="00DB7731" w:rsidRDefault="00DB77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731" w14:paraId="25BA6A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331BB7" w14:textId="77777777" w:rsidR="00DB7731" w:rsidRDefault="003A43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2025CAF38L07A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BB1FAA" w14:textId="77777777" w:rsidR="00DB7731" w:rsidRDefault="003A43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DE0" w14:textId="77777777" w:rsidR="00DB7731" w:rsidRDefault="003A43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20D74D1" w14:textId="77777777" w:rsidR="00DB7731" w:rsidRDefault="00DB7731">
    <w:pPr>
      <w:spacing w:after="160" w:line="240" w:lineRule="exact"/>
    </w:pPr>
  </w:p>
  <w:p w14:paraId="394769D8" w14:textId="77777777" w:rsidR="00DB7731" w:rsidRDefault="00DB77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731" w14:paraId="539CED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44DE0" w14:textId="77777777" w:rsidR="00DB7731" w:rsidRDefault="003A43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2025CAF38L07A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1C4C03" w14:textId="77777777" w:rsidR="00DB7731" w:rsidRDefault="003A43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1F72F" w14:textId="77777777" w:rsidR="00DB7731" w:rsidRDefault="003A43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448469" w14:textId="77777777" w:rsidR="00DB7731" w:rsidRDefault="00DB7731">
    <w:pPr>
      <w:spacing w:after="160" w:line="240" w:lineRule="exact"/>
    </w:pPr>
  </w:p>
  <w:p w14:paraId="7798B524" w14:textId="77777777" w:rsidR="00DB7731" w:rsidRDefault="00DB77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731" w14:paraId="3CA68C1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A0FCE" w14:textId="77777777" w:rsidR="00DB7731" w:rsidRDefault="003A43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2025CAF38L07A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D10B3" w14:textId="77777777" w:rsidR="00DB7731" w:rsidRDefault="003A43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B7731" w14:paraId="3CC859D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3474FC" w14:textId="77777777" w:rsidR="00DB7731" w:rsidRDefault="003A43AC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2025CAF38L07A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78B51A" w14:textId="77777777" w:rsidR="00DB7731" w:rsidRDefault="003A43AC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E002" w14:textId="77777777" w:rsidR="003A43AC" w:rsidRDefault="003A43AC">
      <w:r>
        <w:separator/>
      </w:r>
    </w:p>
  </w:footnote>
  <w:footnote w:type="continuationSeparator" w:id="0">
    <w:p w14:paraId="5E62EFA1" w14:textId="77777777" w:rsidR="003A43AC" w:rsidRDefault="003A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731"/>
    <w:rsid w:val="00030661"/>
    <w:rsid w:val="0019098C"/>
    <w:rsid w:val="003A43AC"/>
    <w:rsid w:val="008C4A40"/>
    <w:rsid w:val="009E7F39"/>
    <w:rsid w:val="00A1305D"/>
    <w:rsid w:val="00DB7731"/>
    <w:rsid w:val="00E02D25"/>
    <w:rsid w:val="00EB252F"/>
    <w:rsid w:val="00FE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F2D501"/>
  <w15:docId w15:val="{54B5A3AC-89E1-4A06-AF1F-40B2E6BD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A130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1305D"/>
    <w:rPr>
      <w:sz w:val="24"/>
      <w:szCs w:val="24"/>
    </w:rPr>
  </w:style>
  <w:style w:type="paragraph" w:styleId="Pieddepage0">
    <w:name w:val="footer"/>
    <w:basedOn w:val="Normal"/>
    <w:link w:val="PieddepageCar"/>
    <w:rsid w:val="00A130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130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1783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PEREIRA 388</dc:creator>
  <cp:lastModifiedBy>Sylvie PEREIRA 388</cp:lastModifiedBy>
  <cp:revision>4</cp:revision>
  <dcterms:created xsi:type="dcterms:W3CDTF">2025-07-28T12:54:00Z</dcterms:created>
  <dcterms:modified xsi:type="dcterms:W3CDTF">2025-08-25T13:05:00Z</dcterms:modified>
</cp:coreProperties>
</file>